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F" w:rsidRPr="00B276A0" w:rsidRDefault="0092758F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4320"/>
        <w:gridCol w:w="1914"/>
      </w:tblGrid>
      <w:tr w:rsidR="0092758F" w:rsidRPr="00B276A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F" w:rsidRPr="00B276A0" w:rsidRDefault="0092758F">
            <w:pPr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</w:pPr>
            <w:r w:rsidRPr="00B276A0"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  <w:t xml:space="preserve">DEPARTAMENTO: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F" w:rsidRPr="00B276A0" w:rsidRDefault="0092758F">
            <w:pPr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</w:pPr>
            <w:r w:rsidRPr="00B276A0"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  <w:t>MATERIA: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58F" w:rsidRPr="00B276A0" w:rsidRDefault="0092758F">
            <w:pPr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</w:pPr>
            <w:r w:rsidRPr="00B276A0">
              <w:rPr>
                <w:rFonts w:ascii="Arial Narrow" w:hAnsi="Arial Narrow"/>
                <w:color w:val="333333"/>
                <w:spacing w:val="40"/>
                <w:sz w:val="22"/>
                <w:szCs w:val="22"/>
              </w:rPr>
              <w:t>CURSO:</w:t>
            </w:r>
          </w:p>
        </w:tc>
      </w:tr>
      <w:tr w:rsidR="0092758F" w:rsidRPr="00B276A0">
        <w:trPr>
          <w:trHeight w:val="45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758F" w:rsidRPr="00BD071B" w:rsidRDefault="0092758F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BD071B">
              <w:rPr>
                <w:rFonts w:ascii="Arial" w:hAnsi="Arial" w:cs="Arial"/>
                <w:sz w:val="22"/>
                <w:szCs w:val="22"/>
              </w:rPr>
              <w:t>F</w:t>
            </w:r>
            <w:r w:rsidR="00BD071B" w:rsidRPr="00BD071B">
              <w:rPr>
                <w:rFonts w:ascii="Arial" w:hAnsi="Arial" w:cs="Arial"/>
                <w:sz w:val="22"/>
                <w:szCs w:val="22"/>
              </w:rPr>
              <w:t>ísica y Química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92758F" w:rsidRPr="00BD071B" w:rsidRDefault="00BD071B">
            <w:pPr>
              <w:pStyle w:val="Ttulo3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D071B">
              <w:rPr>
                <w:rFonts w:ascii="Arial" w:hAnsi="Arial" w:cs="Arial"/>
                <w:color w:val="333333"/>
                <w:sz w:val="22"/>
                <w:szCs w:val="22"/>
              </w:rPr>
              <w:t>Física y Química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92758F" w:rsidRPr="00BD071B" w:rsidRDefault="00BD071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BD071B">
              <w:rPr>
                <w:rFonts w:ascii="Arial" w:hAnsi="Arial" w:cs="Arial"/>
                <w:b/>
                <w:color w:val="333333"/>
                <w:sz w:val="22"/>
                <w:szCs w:val="22"/>
              </w:rPr>
              <w:t>1º Bachillerato</w:t>
            </w:r>
          </w:p>
        </w:tc>
      </w:tr>
    </w:tbl>
    <w:p w:rsidR="0092758F" w:rsidRPr="00B276A0" w:rsidRDefault="0092758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690"/>
        <w:gridCol w:w="1191"/>
        <w:gridCol w:w="2881"/>
        <w:gridCol w:w="2882"/>
      </w:tblGrid>
      <w:tr w:rsidR="0092758F" w:rsidRPr="00B276A0">
        <w:trPr>
          <w:trHeight w:val="340"/>
          <w:jc w:val="center"/>
        </w:trPr>
        <w:tc>
          <w:tcPr>
            <w:tcW w:w="8644" w:type="dxa"/>
            <w:gridSpan w:val="4"/>
            <w:shd w:val="clear" w:color="auto" w:fill="404040"/>
            <w:vAlign w:val="center"/>
          </w:tcPr>
          <w:p w:rsidR="0092758F" w:rsidRPr="00B276A0" w:rsidRDefault="0092758F">
            <w:pPr>
              <w:pStyle w:val="Ttulo1"/>
              <w:rPr>
                <w:color w:val="FFFFFF"/>
                <w:sz w:val="22"/>
                <w:szCs w:val="22"/>
              </w:rPr>
            </w:pPr>
            <w:r w:rsidRPr="00B276A0">
              <w:rPr>
                <w:color w:val="FFFFFF"/>
                <w:sz w:val="22"/>
                <w:szCs w:val="22"/>
              </w:rPr>
              <w:t>CONTENIDOS</w:t>
            </w:r>
          </w:p>
        </w:tc>
      </w:tr>
      <w:tr w:rsidR="0092758F" w:rsidRPr="00B276A0">
        <w:trPr>
          <w:trHeight w:val="340"/>
          <w:jc w:val="center"/>
        </w:trPr>
        <w:tc>
          <w:tcPr>
            <w:tcW w:w="2881" w:type="dxa"/>
            <w:gridSpan w:val="2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A0">
              <w:rPr>
                <w:rFonts w:ascii="Arial Narrow" w:hAnsi="Arial Narrow"/>
                <w:sz w:val="22"/>
                <w:szCs w:val="22"/>
              </w:rPr>
              <w:t>1ª EVALUACIÓN</w:t>
            </w:r>
          </w:p>
        </w:tc>
        <w:tc>
          <w:tcPr>
            <w:tcW w:w="2881" w:type="dxa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A0">
              <w:rPr>
                <w:rFonts w:ascii="Arial Narrow" w:hAnsi="Arial Narrow"/>
                <w:sz w:val="22"/>
                <w:szCs w:val="22"/>
              </w:rPr>
              <w:t>2ª EVALUACIÓN</w:t>
            </w:r>
          </w:p>
        </w:tc>
        <w:tc>
          <w:tcPr>
            <w:tcW w:w="2882" w:type="dxa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6A0">
              <w:rPr>
                <w:rFonts w:ascii="Arial Narrow" w:hAnsi="Arial Narrow"/>
                <w:sz w:val="22"/>
                <w:szCs w:val="22"/>
              </w:rPr>
              <w:t>3ª EVALUACIÓN</w:t>
            </w:r>
          </w:p>
        </w:tc>
      </w:tr>
      <w:tr w:rsidR="0092758F" w:rsidRPr="00B276A0" w:rsidTr="00BD071B">
        <w:trPr>
          <w:trHeight w:val="340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1.- La actividad científica.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Los métodos de la ciencia. Magnitudes. Clasificación. La medida. Instrumentos de medida. Ordenación y análisis de los datos experimentales. Las normas de seguridad en el laboratorio.</w:t>
            </w:r>
          </w:p>
          <w:p w:rsidR="00BD071B" w:rsidRPr="006F57E9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2.- Principios de la Química.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 Química estudia la constitución de la materia. Concepto de sustancia química. Elementos y compuestos. Antiguas leyes ponderales de la química. Teoría atómica de Dalton. Teoría molecular de Avogadro. Concepto actual de la organización de la materia. Cálculo de fórmulas y composición centesimal.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3.- La unidad fundamental de la Química: el mol.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El mol: la unidad de cantidad de sustancia. Disoluciones. Leyes experimentales de los gases ideales. Teoría cinético-molecular. Propiedades coligativas de las disoluciones.</w:t>
            </w:r>
          </w:p>
          <w:p w:rsidR="00BD071B" w:rsidRPr="006F57E9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4.- El átomo. Modelos atómicos.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Divisibilidad del átomo y modelo de Thomson. Modelo atómico de Rutherford. Núcleo atómico. Modelo atómico de Bohr y sus fundamentos. Modelo vectorial del átomo. Distribución de los electrones en los átomos polielectrónicos.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5.- Ordenación de los elementos y enlace químico.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Ordenación de los elementos. Configuraciones electrónicas y tabla periódica. Propiedades periódicas. Enlace químico. Enlace iónico. Enlace covalente. Enlace metálico. Enlaces intermoleculares. Espectros atómicos y moléculas.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6.- Reacciones químicas.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Reacciones </w:t>
            </w:r>
            <w:proofErr w:type="gramStart"/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>químicas</w:t>
            </w:r>
            <w:proofErr w:type="gramEnd"/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>. Reacciones ácido-base. Reacciones de reducción oxidación (redox). Termodinámica y reacciones químicas. Energía de las reacciones químicas. Espontaneidad de las reacciones químicas. Cálculos estequiométricos.</w:t>
            </w:r>
          </w:p>
          <w:p w:rsidR="00F95E7C" w:rsidRDefault="00F95E7C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95E7C" w:rsidRDefault="00F95E7C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95E7C" w:rsidRPr="006F57E9" w:rsidRDefault="00F95E7C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2758F" w:rsidRPr="00B276A0" w:rsidRDefault="0092758F" w:rsidP="00BD071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7.- Química del carbono.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Carbono y compuestos orgánicos. Características del átomo de carbono. Formas alotrópicas del carbono puro. Grupo funcional y serie homóloga. Nomenclatura de los compuestos orgánicos. Isomería estructural e isomería espacial. Hidrocarburos.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8.- Compuestos orgánicos oxigenados y nitrogenados.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Haluros de alquilo. Alcoholes y fenoles. Aldehídos y cetonas. Azúcares. Ácidos carboxílicos. Esteres. Éteres. Aminas. Amidas. Aminoácidos. Nitrilos. Nitrocompuestos.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9.- Química, industria y sociedad.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Diversidad de la industria química. Ejemplos de industria química inorgánica. Metalurgia del hierro y del acero. El gas natural. El petróleo. Polímeros de interés industrial.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10.- El movimiento. Movimientos simples.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Movimiento. Los sistemas de referencia. Variables del movimiento. Velocidad. Aceleración. Movimientos rectilíneos.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11.- Movimientos en dos dimensiones. Movimientos periódicos.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Composición de movimientos. Movimientos circulares. Movimiento armónico simple (MAS).</w:t>
            </w:r>
          </w:p>
          <w:p w:rsidR="0092758F" w:rsidRPr="00BD071B" w:rsidRDefault="0092758F" w:rsidP="00BD071B">
            <w:pP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12.- Los principios de la dinámica.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Las fuerzas y sus efectos. Fuerza: causa de deformaciones. Interacción gravitatoria. Dinámica. Fuerza como causa de cambios en el movimiento. Momento lineal o cantidad de movimiento. Nuevo enfoque de los principios de la dinámica. Impulso mecánico.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13.- Aplicaciones de los principios de la dinámica.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Fuerzas de rozamiento por deslizamiento. </w:t>
            </w:r>
            <w:proofErr w:type="gramStart"/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>¿</w:t>
            </w:r>
            <w:proofErr w:type="gramEnd"/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>Cómo resolver ejercicios de dinámica. Deslizamiento sobre planos. Cuerpos enlazados. Sistemas no inerciales. La dinámica de rotación. Movimiento de satélites y planetas. Leyes de Kepler. Fuerzas elásticas. El oscilador armónico.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8C1" w:rsidRPr="006F57E9" w:rsidRDefault="00F448C1" w:rsidP="00F448C1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14.- La energía. Transferencias de energía: trabajo y calor.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Aproximación cualitativa a la energía. Trabajo. Energía y trabajo. Principio de conservación de la energía mecánica. Potencia. Energía y calor. Cambios y equilibrio. Primer principio de la termodinámica. Máquinas térmicas.</w:t>
            </w:r>
          </w:p>
          <w:p w:rsidR="00BD071B" w:rsidRPr="006F57E9" w:rsidRDefault="00BD071B" w:rsidP="00BD07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D924D7" w:rsidRPr="006F57E9" w:rsidRDefault="00D924D7" w:rsidP="00D924D7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F57E9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15.- Electrostática.</w:t>
            </w:r>
            <w:r w:rsidRPr="006F57E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Naturaleza eléctrica de la materia. Interacción eléctrica. Campo eléctrico. Energía potencial eléctrica. Capacidad de un conductor. Condensadores. Movimiento de cargas en campos uniformes.</w:t>
            </w:r>
          </w:p>
          <w:p w:rsidR="0092758F" w:rsidRPr="00B276A0" w:rsidRDefault="0092758F" w:rsidP="00BD071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2758F" w:rsidRPr="00B276A0">
        <w:trPr>
          <w:trHeight w:val="340"/>
          <w:jc w:val="center"/>
        </w:trPr>
        <w:tc>
          <w:tcPr>
            <w:tcW w:w="8644" w:type="dxa"/>
            <w:gridSpan w:val="4"/>
            <w:shd w:val="clear" w:color="auto" w:fill="404040"/>
            <w:vAlign w:val="center"/>
          </w:tcPr>
          <w:p w:rsidR="0092758F" w:rsidRPr="00B276A0" w:rsidRDefault="0092758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lastRenderedPageBreak/>
              <w:t>EVALUACIÓN</w:t>
            </w:r>
          </w:p>
        </w:tc>
      </w:tr>
      <w:tr w:rsidR="0092758F" w:rsidRPr="00B276A0" w:rsidTr="00BD071B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CRITERIOS DE CALIFICACIÓN</w:t>
            </w:r>
          </w:p>
        </w:tc>
        <w:tc>
          <w:tcPr>
            <w:tcW w:w="6954" w:type="dxa"/>
            <w:gridSpan w:val="3"/>
          </w:tcPr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ab/>
              <w:t>La entrega de los trabajos encargados se considera condición indispensable para superar la asignatura.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ab/>
              <w:t>Una vez cumplida esta condición, se acuerda en los siguientes criterios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right" w:leader="dot" w:pos="9360"/>
              </w:tabs>
              <w:ind w:left="636" w:hanging="318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*</w:t>
            </w:r>
            <w:r>
              <w:rPr>
                <w:rFonts w:ascii="Arial" w:hAnsi="Arial" w:cs="Arial"/>
                <w:sz w:val="20"/>
                <w:lang w:val="es-ES_tradnl"/>
              </w:rPr>
              <w:tab/>
              <w:t>Pruebas objetivas y controles           80%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right" w:leader="dot" w:pos="9360"/>
              </w:tabs>
              <w:ind w:left="636" w:hanging="318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*</w:t>
            </w:r>
            <w:r>
              <w:rPr>
                <w:rFonts w:ascii="Arial" w:hAnsi="Arial" w:cs="Arial"/>
                <w:sz w:val="20"/>
                <w:lang w:val="es-ES_tradnl"/>
              </w:rPr>
              <w:tab/>
              <w:t>Trabajos                                            20%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7938"/>
                <w:tab w:val="right" w:leader="dot" w:pos="9360"/>
              </w:tabs>
              <w:ind w:left="954" w:hanging="318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+</w:t>
            </w:r>
            <w:r>
              <w:rPr>
                <w:rFonts w:ascii="Arial" w:hAnsi="Arial" w:cs="Arial"/>
                <w:sz w:val="20"/>
                <w:lang w:val="es-ES_tradnl"/>
              </w:rPr>
              <w:tab/>
              <w:t>Actitud en clase           10%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7938"/>
                <w:tab w:val="right" w:leader="dot" w:pos="9360"/>
              </w:tabs>
              <w:ind w:left="954" w:hanging="954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ab/>
            </w:r>
            <w:r>
              <w:rPr>
                <w:rFonts w:ascii="Arial" w:hAnsi="Arial" w:cs="Arial"/>
                <w:sz w:val="20"/>
                <w:lang w:val="es-ES_tradnl"/>
              </w:rPr>
              <w:tab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+</w:t>
            </w:r>
            <w:r>
              <w:rPr>
                <w:rFonts w:ascii="Arial" w:hAnsi="Arial" w:cs="Arial"/>
                <w:sz w:val="20"/>
                <w:lang w:val="es-ES_tradnl"/>
              </w:rPr>
              <w:tab/>
              <w:t>Trabajos individuales   10%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ab/>
              <w:t>Entendiendo que la calificación de cada uno de estos apartados está representada por un número del 1 al 10, siendo la calificación del apartado la media aritmética de las notas correspondientes a cada una de las valoraciones realizadas.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BD071B" w:rsidRPr="00FD66EC" w:rsidRDefault="00BD071B" w:rsidP="00BD071B">
            <w:pPr>
              <w:outlineLvl w:val="0"/>
              <w:rPr>
                <w:rFonts w:ascii="Arial" w:hAnsi="Arial" w:cs="Arial"/>
                <w:sz w:val="20"/>
              </w:rPr>
            </w:pPr>
            <w:r w:rsidRPr="00FD66EC">
              <w:rPr>
                <w:rFonts w:ascii="Arial" w:hAnsi="Arial" w:cs="Arial"/>
                <w:sz w:val="20"/>
              </w:rPr>
              <w:t>CALIFICACIÓN FINAL</w:t>
            </w:r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  <w:r w:rsidRPr="00FD66EC">
              <w:rPr>
                <w:rFonts w:ascii="Arial" w:hAnsi="Arial" w:cs="Arial"/>
                <w:sz w:val="20"/>
              </w:rPr>
              <w:t xml:space="preserve">La asignatura, en este nivel, consta de dos materias bien diferenciadas </w:t>
            </w:r>
            <w:smartTag w:uri="urn:schemas-microsoft-com:office:smarttags" w:element="PersonName">
              <w:smartTagPr>
                <w:attr w:name="ProductID" w:val="La F￭sica"/>
              </w:smartTagPr>
              <w:r w:rsidRPr="00FD66EC">
                <w:rPr>
                  <w:rFonts w:ascii="Arial" w:hAnsi="Arial" w:cs="Arial"/>
                  <w:sz w:val="20"/>
                </w:rPr>
                <w:t>la Física</w:t>
              </w:r>
            </w:smartTag>
            <w:r w:rsidRPr="00FD66EC">
              <w:rPr>
                <w:rFonts w:ascii="Arial" w:hAnsi="Arial" w:cs="Arial"/>
                <w:sz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Qu￭mica"/>
              </w:smartTagPr>
              <w:r w:rsidRPr="00FD66EC">
                <w:rPr>
                  <w:rFonts w:ascii="Arial" w:hAnsi="Arial" w:cs="Arial"/>
                  <w:sz w:val="20"/>
                </w:rPr>
                <w:t>la Química</w:t>
              </w:r>
            </w:smartTag>
            <w:r w:rsidRPr="00FD66EC">
              <w:rPr>
                <w:rFonts w:ascii="Arial" w:hAnsi="Arial" w:cs="Arial"/>
                <w:sz w:val="20"/>
              </w:rPr>
              <w:t xml:space="preserve"> que se imparten durante el curso en dos cuatrimestres, en el primero </w:t>
            </w:r>
            <w:smartTag w:uri="urn:schemas-microsoft-com:office:smarttags" w:element="PersonName">
              <w:smartTagPr>
                <w:attr w:name="ProductID" w:val="la Qu￭mica"/>
              </w:smartTagPr>
              <w:r w:rsidRPr="00FD66EC">
                <w:rPr>
                  <w:rFonts w:ascii="Arial" w:hAnsi="Arial" w:cs="Arial"/>
                  <w:sz w:val="20"/>
                </w:rPr>
                <w:t>la Química</w:t>
              </w:r>
            </w:smartTag>
            <w:r w:rsidRPr="00FD66EC">
              <w:rPr>
                <w:rFonts w:ascii="Arial" w:hAnsi="Arial" w:cs="Arial"/>
                <w:sz w:val="20"/>
              </w:rPr>
              <w:t xml:space="preserve"> y en el segundo </w:t>
            </w:r>
            <w:smartTag w:uri="urn:schemas-microsoft-com:office:smarttags" w:element="PersonName">
              <w:smartTagPr>
                <w:attr w:name="ProductID" w:val="la F￭sica."/>
              </w:smartTagPr>
              <w:r w:rsidRPr="00FD66EC">
                <w:rPr>
                  <w:rFonts w:ascii="Arial" w:hAnsi="Arial" w:cs="Arial"/>
                  <w:sz w:val="20"/>
                </w:rPr>
                <w:t>la Física.</w:t>
              </w:r>
            </w:smartTag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  <w:r w:rsidRPr="00FD66EC">
              <w:rPr>
                <w:rFonts w:ascii="Arial" w:hAnsi="Arial" w:cs="Arial"/>
                <w:sz w:val="20"/>
              </w:rPr>
              <w:t xml:space="preserve">La calificación que consta en la segunda evaluación corresponde a </w:t>
            </w:r>
            <w:smartTag w:uri="urn:schemas-microsoft-com:office:smarttags" w:element="PersonName">
              <w:smartTagPr>
                <w:attr w:name="ProductID" w:val="la Qu￭mica"/>
              </w:smartTagPr>
              <w:r w:rsidRPr="00FD66EC">
                <w:rPr>
                  <w:rFonts w:ascii="Arial" w:hAnsi="Arial" w:cs="Arial"/>
                  <w:sz w:val="20"/>
                </w:rPr>
                <w:t>la Química</w:t>
              </w:r>
            </w:smartTag>
            <w:r w:rsidRPr="00FD66EC">
              <w:rPr>
                <w:rFonts w:ascii="Arial" w:hAnsi="Arial" w:cs="Arial"/>
                <w:sz w:val="20"/>
              </w:rPr>
              <w:t xml:space="preserve"> y la calificación que consta en la tercera evaluación a </w:t>
            </w:r>
            <w:smartTag w:uri="urn:schemas-microsoft-com:office:smarttags" w:element="PersonName">
              <w:smartTagPr>
                <w:attr w:name="ProductID" w:val="la F￭sica."/>
              </w:smartTagPr>
              <w:r w:rsidRPr="00FD66EC">
                <w:rPr>
                  <w:rFonts w:ascii="Arial" w:hAnsi="Arial" w:cs="Arial"/>
                  <w:sz w:val="20"/>
                </w:rPr>
                <w:t>la Física.</w:t>
              </w:r>
            </w:smartTag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  <w:r w:rsidRPr="00FD66EC">
              <w:rPr>
                <w:rFonts w:ascii="Arial" w:hAnsi="Arial" w:cs="Arial"/>
                <w:sz w:val="20"/>
              </w:rPr>
              <w:t>La calificación de la asignatura Física y Química será compensatoria y liberatoria:</w:t>
            </w:r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</w:p>
          <w:p w:rsidR="00BD071B" w:rsidRPr="00FD66EC" w:rsidRDefault="00BD071B" w:rsidP="00BD071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D66EC">
              <w:rPr>
                <w:rFonts w:ascii="Arial" w:hAnsi="Arial" w:cs="Arial"/>
                <w:sz w:val="20"/>
              </w:rPr>
              <w:t>Compensatoria en el sentido de que la calificación de la asignatura corresponde a la media aritmética entre estas dos calificaciones de Química y de Física siempre y cuando se obtenga un mínimo de 4 en las dos materias.</w:t>
            </w:r>
          </w:p>
          <w:p w:rsidR="00BD071B" w:rsidRPr="00FD66EC" w:rsidRDefault="00BD071B" w:rsidP="00BD071B">
            <w:pPr>
              <w:rPr>
                <w:rFonts w:ascii="Arial" w:hAnsi="Arial" w:cs="Arial"/>
                <w:sz w:val="20"/>
              </w:rPr>
            </w:pPr>
          </w:p>
          <w:p w:rsidR="00BD071B" w:rsidRPr="00FD66EC" w:rsidRDefault="00BD071B" w:rsidP="00BD071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D66EC">
              <w:rPr>
                <w:rFonts w:ascii="Arial" w:hAnsi="Arial" w:cs="Arial"/>
                <w:sz w:val="20"/>
              </w:rPr>
              <w:t xml:space="preserve">Liberatoria en el sentido de que el departamento respeta las calificaciones obtenidas en </w:t>
            </w:r>
            <w:smartTag w:uri="urn:schemas-microsoft-com:office:smarttags" w:element="PersonName">
              <w:smartTagPr>
                <w:attr w:name="ProductID" w:val="la Qu￭mica"/>
              </w:smartTagPr>
              <w:r w:rsidRPr="00FD66EC">
                <w:rPr>
                  <w:rFonts w:ascii="Arial" w:hAnsi="Arial" w:cs="Arial"/>
                  <w:sz w:val="20"/>
                </w:rPr>
                <w:t>la Química</w:t>
              </w:r>
            </w:smartTag>
            <w:r w:rsidRPr="00FD66EC">
              <w:rPr>
                <w:rFonts w:ascii="Arial" w:hAnsi="Arial" w:cs="Arial"/>
                <w:sz w:val="20"/>
              </w:rPr>
              <w:t xml:space="preserve"> y en </w:t>
            </w:r>
            <w:smartTag w:uri="urn:schemas-microsoft-com:office:smarttags" w:element="PersonName">
              <w:smartTagPr>
                <w:attr w:name="ProductID" w:val="La F￭sica"/>
              </w:smartTagPr>
              <w:r w:rsidRPr="00FD66EC">
                <w:rPr>
                  <w:rFonts w:ascii="Arial" w:hAnsi="Arial" w:cs="Arial"/>
                  <w:sz w:val="20"/>
                </w:rPr>
                <w:t>la Física</w:t>
              </w:r>
            </w:smartTag>
            <w:r w:rsidRPr="00FD66EC">
              <w:rPr>
                <w:rFonts w:ascii="Arial" w:hAnsi="Arial" w:cs="Arial"/>
                <w:sz w:val="20"/>
              </w:rPr>
              <w:t>, es decir, si se aprueba una de las dos materias, el aprobado se mantiene para las pruebas extraordinarias de Junio y Setiembre</w:t>
            </w:r>
          </w:p>
          <w:p w:rsidR="0092758F" w:rsidRPr="00B276A0" w:rsidRDefault="0092758F" w:rsidP="00BD071B">
            <w:pPr>
              <w:pStyle w:val="Textoindependiente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92758F" w:rsidRPr="00B276A0" w:rsidTr="00BD071B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INSTRUMENTOS DE EVALUACIÓN</w:t>
            </w:r>
          </w:p>
        </w:tc>
        <w:tc>
          <w:tcPr>
            <w:tcW w:w="6954" w:type="dxa"/>
            <w:gridSpan w:val="3"/>
          </w:tcPr>
          <w:p w:rsidR="00BD071B" w:rsidRDefault="00BD071B" w:rsidP="00BD071B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 lo largo del proceso, al finalizar cada unidad didáctica se realizará un control para tomar decisiones de reajuste o posibles modificaciones en las siguientes unidades didácticas.</w:t>
            </w:r>
          </w:p>
          <w:p w:rsidR="00BD071B" w:rsidRDefault="00BD071B" w:rsidP="00BD071B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 terminar el desarrollo del proceso, una prueba escrita sobre los contenidos de toda la asignatura, de conocimientos y destrezas, da cuenta del grado de desarrollo de las capacidades adquiridas.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1. Las pruebas escritas: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(a)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comprensión de los contenidos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>b)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ortografía.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(c)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expresión.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(d)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exposición clara y ordenada de las ideas.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2. La actitud en clase: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(a)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asistencia a clase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>b)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participación con preguntas y opiniones.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(c)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atención y el interés a las intervenciones del profesor y de los compañeros y respeto a las distintas opiniones.</w:t>
            </w:r>
          </w:p>
          <w:p w:rsidR="00BD071B" w:rsidRDefault="00BD071B" w:rsidP="00BD071B">
            <w:pPr>
              <w:tabs>
                <w:tab w:val="left" w:pos="-1440"/>
                <w:tab w:val="left" w:pos="-720"/>
                <w:tab w:val="right" w:pos="318"/>
                <w:tab w:val="left" w:pos="636"/>
                <w:tab w:val="left" w:pos="954"/>
                <w:tab w:val="left" w:pos="1272"/>
                <w:tab w:val="left" w:pos="1590"/>
                <w:tab w:val="left" w:pos="1908"/>
                <w:tab w:val="left" w:pos="2226"/>
                <w:tab w:val="left" w:pos="2544"/>
                <w:tab w:val="left" w:pos="2862"/>
                <w:tab w:val="left" w:pos="3180"/>
                <w:tab w:val="left" w:pos="3498"/>
                <w:tab w:val="left" w:pos="3816"/>
                <w:tab w:val="left" w:pos="4134"/>
                <w:tab w:val="left" w:pos="4452"/>
                <w:tab w:val="left" w:pos="4770"/>
                <w:tab w:val="left" w:pos="5088"/>
                <w:tab w:val="left" w:pos="5406"/>
                <w:tab w:val="left" w:pos="5724"/>
                <w:tab w:val="left" w:pos="6042"/>
                <w:tab w:val="left" w:pos="6360"/>
                <w:tab w:val="left" w:pos="6678"/>
                <w:tab w:val="left" w:pos="6996"/>
                <w:tab w:val="left" w:pos="7314"/>
                <w:tab w:val="left" w:pos="7632"/>
                <w:tab w:val="left" w:pos="7950"/>
                <w:tab w:val="left" w:pos="8268"/>
                <w:tab w:val="left" w:pos="8586"/>
                <w:tab w:val="left" w:pos="8904"/>
                <w:tab w:val="left" w:pos="9222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3. Los trabajos individuales: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(a)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Presentación, orden, limpieza, etc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>b)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Puntualidad en la entrega.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(c)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La calidad, profundidad y rigor científico del contenido de las conclusiones.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(d)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El material bibliográfico utilizado.</w:t>
            </w:r>
          </w:p>
          <w:p w:rsidR="0092758F" w:rsidRPr="00BD071B" w:rsidRDefault="0092758F" w:rsidP="00BD071B">
            <w:pP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2758F" w:rsidRPr="00B276A0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RECUPERACIÓN</w:t>
            </w:r>
          </w:p>
        </w:tc>
        <w:tc>
          <w:tcPr>
            <w:tcW w:w="6954" w:type="dxa"/>
            <w:gridSpan w:val="3"/>
            <w:vAlign w:val="center"/>
          </w:tcPr>
          <w:p w:rsidR="00BD071B" w:rsidRPr="00BD071B" w:rsidRDefault="00BD071B" w:rsidP="00BD071B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BD071B">
              <w:rPr>
                <w:rFonts w:ascii="Arial" w:hAnsi="Arial" w:cs="Arial"/>
                <w:sz w:val="20"/>
              </w:rPr>
              <w:t>Durante el curso, dado el carácter continuo de la evaluación, los alumnos y alumnas pueden recuperar las deficiencias en sus calificaciones para cada evaluación mediante:</w:t>
            </w:r>
          </w:p>
          <w:p w:rsidR="00BD071B" w:rsidRPr="00BD071B" w:rsidRDefault="00BD071B" w:rsidP="00BD071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D071B" w:rsidRPr="00BD071B" w:rsidRDefault="00BD071B" w:rsidP="00BD071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071B">
              <w:rPr>
                <w:rFonts w:ascii="Arial" w:hAnsi="Arial" w:cs="Arial"/>
                <w:sz w:val="20"/>
                <w:szCs w:val="20"/>
                <w:lang w:val="es-ES_tradnl"/>
              </w:rPr>
              <w:t>Nuevas pruebas específicas para tal caso y/o trabajos específicos sobre los contenidos no superados.</w:t>
            </w:r>
          </w:p>
          <w:p w:rsidR="00BD071B" w:rsidRPr="00BD071B" w:rsidRDefault="00BD071B" w:rsidP="00BD071B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071B">
              <w:rPr>
                <w:rFonts w:ascii="Arial" w:hAnsi="Arial" w:cs="Arial"/>
                <w:sz w:val="20"/>
                <w:szCs w:val="20"/>
                <w:lang w:val="es-ES_tradnl"/>
              </w:rPr>
              <w:t>Con las pruebas y/o trabajos siguientes si los nuevos contenidos guardan relación de continuidad con los no superados con anterioridad.</w:t>
            </w:r>
          </w:p>
          <w:p w:rsidR="00BD071B" w:rsidRPr="00BD071B" w:rsidRDefault="00BD071B" w:rsidP="00BD071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D071B" w:rsidRPr="00BD071B" w:rsidRDefault="00BD071B" w:rsidP="00BD071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D07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Departamento elaborará las pruebas finales, sobre los contenidos íntegros de física y química vistos durante el curso, en Junio y Septiembre. Los </w:t>
            </w:r>
            <w:r w:rsidR="009E786A">
              <w:rPr>
                <w:rFonts w:ascii="Arial" w:hAnsi="Arial" w:cs="Arial"/>
                <w:sz w:val="20"/>
                <w:szCs w:val="20"/>
                <w:lang w:val="es-ES_tradnl"/>
              </w:rPr>
              <w:t>estándares de aprendizaje</w:t>
            </w:r>
            <w:r w:rsidRPr="00BD07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serán la referencia para la elaboración de estas pruebas.</w:t>
            </w:r>
          </w:p>
          <w:p w:rsidR="00BD071B" w:rsidRPr="00BD071B" w:rsidRDefault="00BD071B" w:rsidP="00BD071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D071B" w:rsidRPr="00BD071B" w:rsidRDefault="00BD071B" w:rsidP="00BD071B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071B">
              <w:rPr>
                <w:rFonts w:ascii="Arial" w:hAnsi="Arial" w:cs="Arial"/>
                <w:sz w:val="20"/>
                <w:szCs w:val="20"/>
              </w:rPr>
              <w:t xml:space="preserve">El Departamento elaborará pruebas finales para aquellos alumnos que hayan perdido el derecho a evaluación, sobre los contenidos íntegros de física y química que constan en esta programación, en Junio y Septiembre. Los </w:t>
            </w:r>
            <w:r w:rsidR="009E786A">
              <w:rPr>
                <w:rFonts w:ascii="Arial" w:hAnsi="Arial" w:cs="Arial"/>
                <w:sz w:val="20"/>
                <w:szCs w:val="20"/>
              </w:rPr>
              <w:t>estándares de aprendizaje</w:t>
            </w:r>
            <w:r w:rsidRPr="00BD071B">
              <w:rPr>
                <w:rFonts w:ascii="Arial" w:hAnsi="Arial" w:cs="Arial"/>
                <w:sz w:val="20"/>
                <w:szCs w:val="20"/>
              </w:rPr>
              <w:t xml:space="preserve"> serán la referencia para la elaboración de estas pruebas.</w:t>
            </w:r>
          </w:p>
          <w:p w:rsidR="0092758F" w:rsidRPr="00BD071B" w:rsidRDefault="0092758F" w:rsidP="00BD071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2758F" w:rsidRPr="00B276A0">
        <w:trPr>
          <w:trHeight w:val="340"/>
          <w:jc w:val="center"/>
        </w:trPr>
        <w:tc>
          <w:tcPr>
            <w:tcW w:w="1690" w:type="dxa"/>
            <w:vAlign w:val="center"/>
          </w:tcPr>
          <w:p w:rsidR="0092758F" w:rsidRPr="00B276A0" w:rsidRDefault="0092758F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276A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PENDIENTES</w:t>
            </w:r>
          </w:p>
        </w:tc>
        <w:tc>
          <w:tcPr>
            <w:tcW w:w="6954" w:type="dxa"/>
            <w:gridSpan w:val="3"/>
            <w:vAlign w:val="center"/>
          </w:tcPr>
          <w:p w:rsidR="0092758F" w:rsidRPr="00DD18A1" w:rsidRDefault="009275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2758F" w:rsidRPr="00B276A0" w:rsidRDefault="0092758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4"/>
        <w:gridCol w:w="6920"/>
      </w:tblGrid>
      <w:tr w:rsidR="0092758F" w:rsidRPr="00B276A0">
        <w:trPr>
          <w:trHeight w:val="460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92758F" w:rsidRPr="00B276A0" w:rsidRDefault="0092758F">
            <w:pPr>
              <w:pStyle w:val="Ttulo2"/>
              <w:rPr>
                <w:sz w:val="22"/>
                <w:szCs w:val="22"/>
              </w:rPr>
            </w:pPr>
            <w:r w:rsidRPr="00B276A0">
              <w:rPr>
                <w:sz w:val="22"/>
                <w:szCs w:val="22"/>
              </w:rPr>
              <w:t>OBSERVACIONES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p w:rsidR="0092758F" w:rsidRPr="00B276A0" w:rsidRDefault="0092758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92758F" w:rsidRPr="00B276A0" w:rsidRDefault="0092758F">
      <w:pPr>
        <w:rPr>
          <w:rFonts w:ascii="Arial Narrow" w:hAnsi="Arial Narrow"/>
          <w:sz w:val="22"/>
          <w:szCs w:val="22"/>
        </w:rPr>
      </w:pPr>
    </w:p>
    <w:sectPr w:rsidR="0092758F" w:rsidRPr="00B276A0" w:rsidSect="00BD071B">
      <w:headerReference w:type="default" r:id="rId8"/>
      <w:footerReference w:type="default" r:id="rId9"/>
      <w:pgSz w:w="11906" w:h="16838"/>
      <w:pgMar w:top="1985" w:right="1701" w:bottom="1418" w:left="1701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91" w:rsidRDefault="00A80D91">
      <w:r>
        <w:separator/>
      </w:r>
    </w:p>
  </w:endnote>
  <w:endnote w:type="continuationSeparator" w:id="0">
    <w:p w:rsidR="00A80D91" w:rsidRDefault="00A8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8F" w:rsidRDefault="0092758F">
    <w:pPr>
      <w:pStyle w:val="Piedepgina"/>
      <w:rPr>
        <w:rFonts w:ascii="Arial Narrow" w:hAnsi="Arial Narrow"/>
        <w:sz w:val="20"/>
      </w:rPr>
    </w:pPr>
    <w:r>
      <w:tab/>
    </w:r>
    <w:r>
      <w:tab/>
    </w:r>
    <w:r w:rsidR="00EC748B">
      <w:rPr>
        <w:rStyle w:val="Nmerodepgina"/>
        <w:rFonts w:ascii="Arial Narrow" w:hAnsi="Arial Narrow"/>
        <w:sz w:val="20"/>
      </w:rPr>
      <w:fldChar w:fldCharType="begin"/>
    </w:r>
    <w:r>
      <w:rPr>
        <w:rStyle w:val="Nmerodepgina"/>
        <w:rFonts w:ascii="Arial Narrow" w:hAnsi="Arial Narrow"/>
        <w:sz w:val="20"/>
      </w:rPr>
      <w:instrText xml:space="preserve"> </w:instrText>
    </w:r>
    <w:r w:rsidR="006A5D78">
      <w:rPr>
        <w:rStyle w:val="Nmerodepgina"/>
        <w:rFonts w:ascii="Arial Narrow" w:hAnsi="Arial Narrow"/>
        <w:sz w:val="20"/>
      </w:rPr>
      <w:instrText>PAGE</w:instrText>
    </w:r>
    <w:r>
      <w:rPr>
        <w:rStyle w:val="Nmerodepgina"/>
        <w:rFonts w:ascii="Arial Narrow" w:hAnsi="Arial Narrow"/>
        <w:sz w:val="20"/>
      </w:rPr>
      <w:instrText xml:space="preserve"> </w:instrText>
    </w:r>
    <w:r w:rsidR="00EC748B">
      <w:rPr>
        <w:rStyle w:val="Nmerodepgina"/>
        <w:rFonts w:ascii="Arial Narrow" w:hAnsi="Arial Narrow"/>
        <w:sz w:val="20"/>
      </w:rPr>
      <w:fldChar w:fldCharType="separate"/>
    </w:r>
    <w:r w:rsidR="009E786A">
      <w:rPr>
        <w:rStyle w:val="Nmerodepgina"/>
        <w:rFonts w:ascii="Arial Narrow" w:hAnsi="Arial Narrow"/>
        <w:noProof/>
        <w:sz w:val="20"/>
      </w:rPr>
      <w:t>1</w:t>
    </w:r>
    <w:r w:rsidR="00EC748B">
      <w:rPr>
        <w:rStyle w:val="Nmerodepgina"/>
        <w:rFonts w:ascii="Arial Narrow" w:hAnsi="Arial Narrow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91" w:rsidRDefault="00A80D91">
      <w:r>
        <w:separator/>
      </w:r>
    </w:p>
  </w:footnote>
  <w:footnote w:type="continuationSeparator" w:id="0">
    <w:p w:rsidR="00A80D91" w:rsidRDefault="00A8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8F" w:rsidRDefault="0057081F">
    <w:pPr>
      <w:pStyle w:val="Encabezado"/>
      <w:jc w:val="center"/>
      <w:rPr>
        <w:rFonts w:ascii="Arial Narrow" w:hAnsi="Arial Narrow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028700" cy="621030"/>
          <wp:effectExtent l="19050" t="0" r="0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48B" w:rsidRPr="00EC748B">
      <w:rPr>
        <w:rFonts w:ascii="Arial Narrow" w:hAnsi="Arial Narrow"/>
        <w:noProof/>
        <w:sz w:val="16"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24.6pt;width:94.95pt;height:18.3pt;z-index:251657216;mso-position-horizontal-relative:text;mso-position-vertical-relative:text" filled="f" stroked="f">
          <v:textbox style="mso-next-textbox:#_x0000_s2049">
            <w:txbxContent>
              <w:p w:rsidR="0092758F" w:rsidRPr="0099063E" w:rsidRDefault="0092758F">
                <w:pPr>
                  <w:pStyle w:val="Ttulo8"/>
                  <w:jc w:val="center"/>
                  <w:rPr>
                    <w:rFonts w:ascii="Arial Narrow" w:hAnsi="Arial Narrow"/>
                    <w:bCs w:val="0"/>
                    <w:color w:val="404040"/>
                    <w:spacing w:val="12"/>
                  </w:rPr>
                </w:pPr>
                <w:r w:rsidRPr="0099063E">
                  <w:rPr>
                    <w:rFonts w:ascii="Arial Narrow" w:hAnsi="Arial Narrow"/>
                    <w:bCs w:val="0"/>
                    <w:color w:val="404040"/>
                    <w:spacing w:val="12"/>
                  </w:rPr>
                  <w:t>IES PEDRO SALINAS</w:t>
                </w:r>
              </w:p>
            </w:txbxContent>
          </v:textbox>
        </v:shape>
      </w:pict>
    </w:r>
    <w:r w:rsidR="0092758F">
      <w:rPr>
        <w:rFonts w:ascii="Arial Narrow" w:hAnsi="Arial Narrow"/>
        <w:sz w:val="16"/>
      </w:rPr>
      <w:t xml:space="preserve">                                                    EXTRACTOS DE </w:t>
    </w:r>
    <w:smartTag w:uri="urn:schemas-microsoft-com:office:smarttags" w:element="PersonName">
      <w:smartTagPr>
        <w:attr w:name="ProductID" w:val="LA PROGRAMACIￓN DID￁CTICA"/>
      </w:smartTagPr>
      <w:r w:rsidR="0092758F">
        <w:rPr>
          <w:rFonts w:ascii="Arial Narrow" w:hAnsi="Arial Narrow"/>
          <w:sz w:val="16"/>
        </w:rPr>
        <w:t>LA PROGRAMACIÓN DIDÁCTICA</w:t>
      </w:r>
    </w:smartTag>
    <w:r w:rsidR="0092758F">
      <w:rPr>
        <w:rFonts w:ascii="Arial Narrow" w:hAnsi="Arial Narrow"/>
        <w:sz w:val="16"/>
      </w:rPr>
      <w:t xml:space="preserve"> DE LOS DEPARTAMENTOS                    </w:t>
    </w:r>
    <w:r w:rsidR="0092758F">
      <w:rPr>
        <w:rFonts w:ascii="Arial Narrow" w:hAnsi="Arial Narrow"/>
        <w:b/>
        <w:sz w:val="16"/>
      </w:rPr>
      <w:t>curso 201</w:t>
    </w:r>
    <w:r w:rsidR="00F95E7C">
      <w:rPr>
        <w:rFonts w:ascii="Arial Narrow" w:hAnsi="Arial Narrow"/>
        <w:b/>
        <w:sz w:val="16"/>
      </w:rPr>
      <w:t>6</w:t>
    </w:r>
    <w:r w:rsidR="0092758F" w:rsidRPr="00240AC5">
      <w:rPr>
        <w:rFonts w:ascii="Arial Narrow" w:hAnsi="Arial Narrow"/>
        <w:b/>
        <w:sz w:val="16"/>
      </w:rPr>
      <w:t>/201</w:t>
    </w:r>
    <w:r w:rsidR="00F95E7C">
      <w:rPr>
        <w:rFonts w:ascii="Arial Narrow" w:hAnsi="Arial Narrow"/>
        <w:b/>
        <w:sz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2BA"/>
    <w:multiLevelType w:val="hybridMultilevel"/>
    <w:tmpl w:val="84D69A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035702"/>
    <w:multiLevelType w:val="hybridMultilevel"/>
    <w:tmpl w:val="56046BAE"/>
    <w:lvl w:ilvl="0" w:tplc="4724BE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647F"/>
    <w:rsid w:val="00047ED8"/>
    <w:rsid w:val="004F1F86"/>
    <w:rsid w:val="0057081F"/>
    <w:rsid w:val="006A5D78"/>
    <w:rsid w:val="006C742E"/>
    <w:rsid w:val="006F57E9"/>
    <w:rsid w:val="0079647F"/>
    <w:rsid w:val="007C19AB"/>
    <w:rsid w:val="007F5EC2"/>
    <w:rsid w:val="0092758F"/>
    <w:rsid w:val="009A56B0"/>
    <w:rsid w:val="009E786A"/>
    <w:rsid w:val="00A75BED"/>
    <w:rsid w:val="00A80D91"/>
    <w:rsid w:val="00BD071B"/>
    <w:rsid w:val="00C31597"/>
    <w:rsid w:val="00D924D7"/>
    <w:rsid w:val="00DD18A1"/>
    <w:rsid w:val="00EC748B"/>
    <w:rsid w:val="00F448C1"/>
    <w:rsid w:val="00F711A1"/>
    <w:rsid w:val="00F9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B"/>
    <w:rPr>
      <w:sz w:val="24"/>
      <w:szCs w:val="24"/>
    </w:rPr>
  </w:style>
  <w:style w:type="paragraph" w:styleId="Ttulo1">
    <w:name w:val="heading 1"/>
    <w:basedOn w:val="Normal"/>
    <w:next w:val="Normal"/>
    <w:qFormat/>
    <w:rsid w:val="00EC748B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Ttulo2">
    <w:name w:val="heading 2"/>
    <w:basedOn w:val="Normal"/>
    <w:next w:val="Normal"/>
    <w:qFormat/>
    <w:rsid w:val="00EC748B"/>
    <w:pPr>
      <w:keepNext/>
      <w:outlineLvl w:val="1"/>
    </w:pPr>
    <w:rPr>
      <w:rFonts w:ascii="Arial Narrow" w:hAnsi="Arial Narrow"/>
      <w:b/>
      <w:bCs/>
      <w:color w:val="FFFFFF"/>
      <w:sz w:val="20"/>
    </w:rPr>
  </w:style>
  <w:style w:type="paragraph" w:styleId="Ttulo3">
    <w:name w:val="heading 3"/>
    <w:basedOn w:val="Normal"/>
    <w:next w:val="Normal"/>
    <w:qFormat/>
    <w:rsid w:val="00EC748B"/>
    <w:pPr>
      <w:keepNext/>
      <w:outlineLvl w:val="2"/>
    </w:pPr>
    <w:rPr>
      <w:rFonts w:ascii="Arial Narrow" w:hAnsi="Arial Narrow"/>
      <w:b/>
      <w:bCs/>
      <w:color w:val="FFFFFF"/>
    </w:rPr>
  </w:style>
  <w:style w:type="paragraph" w:styleId="Ttulo4">
    <w:name w:val="heading 4"/>
    <w:basedOn w:val="Normal"/>
    <w:next w:val="Normal"/>
    <w:qFormat/>
    <w:rsid w:val="00EC748B"/>
    <w:pPr>
      <w:keepNext/>
      <w:outlineLvl w:val="3"/>
    </w:pPr>
    <w:rPr>
      <w:rFonts w:ascii="Arial Narrow" w:hAnsi="Arial Narrow"/>
      <w:b/>
      <w:bCs/>
      <w:color w:val="333333"/>
      <w:sz w:val="28"/>
    </w:rPr>
  </w:style>
  <w:style w:type="paragraph" w:styleId="Ttulo8">
    <w:name w:val="heading 8"/>
    <w:basedOn w:val="Normal"/>
    <w:next w:val="Normal"/>
    <w:qFormat/>
    <w:rsid w:val="00EC748B"/>
    <w:pPr>
      <w:keepNext/>
      <w:outlineLvl w:val="7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74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748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C748B"/>
  </w:style>
  <w:style w:type="paragraph" w:customStyle="1" w:styleId="texto">
    <w:name w:val="texto"/>
    <w:basedOn w:val="Normal"/>
    <w:rsid w:val="00652719"/>
    <w:pPr>
      <w:spacing w:before="100" w:beforeAutospacing="1" w:after="100" w:afterAutospacing="1"/>
    </w:pPr>
  </w:style>
  <w:style w:type="paragraph" w:styleId="NormalWeb">
    <w:name w:val="Normal (Web)"/>
    <w:basedOn w:val="Normal"/>
    <w:rsid w:val="00652719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B276A0"/>
    <w:pPr>
      <w:outlineLvl w:val="0"/>
    </w:pPr>
    <w:rPr>
      <w:noProof/>
      <w:sz w:val="22"/>
      <w:szCs w:val="20"/>
    </w:rPr>
  </w:style>
  <w:style w:type="paragraph" w:styleId="Textoindependiente2">
    <w:name w:val="Body Text 2"/>
    <w:basedOn w:val="Normal"/>
    <w:rsid w:val="00BD071B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3318D-E9C8-4CAE-8C4D-F86C9DF1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Extractos 2012-2013</vt:lpstr>
    </vt:vector>
  </TitlesOfParts>
  <Company>IES Pedro Salinas</Company>
  <LinksUpToDate>false</LinksUpToDate>
  <CharactersWithSpaces>7318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Extractos 2012-2013</dc:title>
  <dc:creator>IES Pedro Salinas</dc:creator>
  <cp:lastModifiedBy>JACINTO SORIANO MINNOCCI</cp:lastModifiedBy>
  <cp:revision>4</cp:revision>
  <cp:lastPrinted>2011-10-24T12:14:00Z</cp:lastPrinted>
  <dcterms:created xsi:type="dcterms:W3CDTF">2016-09-08T19:50:00Z</dcterms:created>
  <dcterms:modified xsi:type="dcterms:W3CDTF">2016-09-10T16:37:00Z</dcterms:modified>
</cp:coreProperties>
</file>